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语言表达分类解说与训练 [变换句式]</w:t>
      </w:r>
    </w:p>
    <w:p>
      <w:pPr>
        <w:pStyle w:val="4"/>
        <w:spacing w:line="360" w:lineRule="auto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"变换句式"正与"仿用句式"相反，它是指按照要求，在基本内容上保持题目给出的原意，而改换原句的形式。例如1999年高考第五大题第25题：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用"儒、道、佛"作开头，重组下面这个句子，不得改变原意。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苏轼的生活与创作充满了矛盾，因为他曾受到儒、道、佛各方面的影响，思想比较复杂。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这道题目要求在"不得改变原意"的情况下，变换原句的陈述对象。这种转化也需充分理解原句。上句中"他曾受到儒、道、佛各方面的影响"是原因，"思想比较复杂"是后果；"生活与创作充满了矛盾"则是"思想比较复"的进一步结果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[训练题]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1.用"音乐"作开头，重组下面这个句子，不得改变原意。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各种非理性的欲望，都可以在音乐中得到净化，那是指听众中那些敢于忏悔自己一生过错的人，敢于承认自己心底欲望的人，方才可以让各种欲望在音乐中得到净化。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简析：这道题目考查"变换句式"。原句先说音乐可以净化"各种非理性的欲望"，又对"净化"范围作了限制。这个变换句式前要予以理解的。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参考答案：音乐可以让，也只能让那些敢于忏悔自己一生过错的人，，敢于承认自己心底欲望的听众的各种非理性的欲望得到净化。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2.用"儒学"作开头，重组下面的句子，不得改变原意。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中国人民在国际事务中主张国家之间不分大小、强弱一律平等，互相尊重，这是与深受儒学"和为贵"思想的影响，形成一贯爱好和平的民族传统分不开的。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这道题目考查"变换句式"。需要理解的是："深受儒学'和为贵'思想的影响"是因，"形成一贯爱好和平的民族传统"是果；这果，又是"中国人民在国际事务中主张国家之间不分大小、强弱一律平等，互相尊重"的原因之一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参考答案：儒学"和为贵"的思想深深影响了中国人民，是形成我们一贯爱好和平的民族传统的重要原因；也因此，中国人民在国际事务中主</w:t>
      </w:r>
      <w:bookmarkStart w:id="0" w:name="_GoBack"/>
      <w:bookmarkEnd w:id="0"/>
      <w:r>
        <w:rPr>
          <w:sz w:val="18"/>
          <w:szCs w:val="18"/>
        </w:rPr>
        <w:t>张国家不分大小、强弱一律平等，互相尊重。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3.根据下表所示内容，用不超过40字的一段文字说明某市电话在号码由七位升至八位的方法。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　　原电话号码 升位后电话号码 长途区号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　　5×××××× 50×××××× 0788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　　6×××××× 59×××××× 0788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简析：这也是"变换句式"的一种形式--由表格变换为语句。造出的句子要信息完整、正确、语言连贯。表格中提供的主要信息有：某市，以5打头的升位方法，以6打头的升位方法，其余号码不变，长途区号不变。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参考答案：某市原电话号码?quot;5"和"6"打头的，升位后分别以"50"和"59"打头，其余号码及区号不变。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4.根据下面的要求，完成后面两题。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某单位向社会招聘电脑人才，在招聘启事中写道："符合录用条件者，单位将通知面试。"请分别按以下两项条件对引号内的句子进行修改。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①保留"录用"一词。②不用"录用"一词。(各不超过16字，标点不计)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简析：本题在考查"修改病句"的同时，也包含着对"变换句式"考查的要求。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参考答案：①符合应聘条件者，面试后择优录用。②符合应聘条件者，单位将通知面试。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5.把下面加横线句子的内容放在A、B两种不同的语言环境中进行变换。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要求：①原意不变，强调的侧重点可以不同；②要用复句表述。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同学甲缺少科学的学习方法，针对这种情况，班主任老师对他说："既要有刻苦的学习精神，又要有科学的学习方法。"(强调二者缺一不可)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A、同学乙片面地认为只要学习方法科学，有没有刻苦的学习精神并不重要，于是班主任老师对他说：____________________ 。(强调刻苦的学习精神)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B、同学丙学习非常刻苦，但学习方法不太科学，于是班主任老师对他说：_____。(婉转地强调学习方法)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简析：本题考查"变换句式"和"选用句式"，同时在考?quot;语言表达简明、连贯、得体"。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参考答案：A.当然要有科学的学习方法，但还要有刻苦的学习精神。B.固然要有刻苦的学习精神，但也要有科学的学习方法。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04561"/>
    <w:rsid w:val="5690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2020-05-15T11:49:00Z</dcterms:created>
  <dc:creator>小许开讲了</dc:creator>
  <cp:lastModifiedBy>小许开讲了</cp:lastModifiedBy>
  <dcterms:modified xsi:type="dcterms:W3CDTF">2020-05-15T11:49:32Z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